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89" w:rsidRPr="00D52CDA" w:rsidRDefault="00D47989" w:rsidP="00D47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2CDA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D47989" w:rsidRPr="00D52CDA" w:rsidRDefault="00D47989" w:rsidP="00D479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2CDA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GoBack"/>
      <w:r w:rsidRPr="00D52CDA">
        <w:rPr>
          <w:rFonts w:ascii="Times New Roman" w:hAnsi="Times New Roman" w:cs="Times New Roman"/>
          <w:b/>
          <w:bCs/>
          <w:sz w:val="28"/>
          <w:szCs w:val="28"/>
        </w:rPr>
        <w:t>Возможности экологического воспитания в семье»</w:t>
      </w:r>
      <w:bookmarkEnd w:id="0"/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Формирование начал экологической культуры начинается в дошкольном возрасте. Специалисты – педагоги отмечают, что у ребенка – дошкольника важно воспитать правильное отношение к природе, его окружающей, к себе и к людям как к части природы, к вещам. Тогда ребенок растет отзывчивым и любознательным, инициативным и активным исследователем этого мира, у него формируется собственное мировосприятие и отношение к происходящим событиям в жизни.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Общение с природой и бережное к ней отношение формируют у маленького ребенка социально одобряемые личностные качества и пробуждают морально – нравственные чувства и отношения не только к природе, но и к окружающим людям.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Знакомство с миром природы способствует расширению представлений о жизненном пространстве, окружающем ребенка, социальных связях и отношениях в нем.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Экологическое воспитание – составляющее звено умственного воспитания ребенка - дошкольника, общение с природой активизирует высшие психические процессы (мышление, речь, внимание, память)</w:t>
      </w:r>
      <w:proofErr w:type="gramStart"/>
      <w:r w:rsidRPr="00D52C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Совместное познание мира природы, общение с ней в сотрудничестве с взрослыми, прежде всего с родителями, помогают развивать представления детей об окружающем их мире животных и растений до оптимального уровня, побуждают к познанию нового, обогащают опыт взаимодействия с природой.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Дошкольники, как правило, с огромным интересом смотрят на окружающий мир, но умеют увидеть далеко не всё, а иногда не замечают самого главного. А если рядом с ними чуткие взрослые, прежде всего, родители, которые удивляются вместе с ним, учат их не только смотреть, но и видеть, дети захотят ещё больше узнать об окружающем их природном мире.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Наблюдения окружающей природной среды и её отдельных объектов, экскурсии – прогулки сезонного характера, практическая деятельность с природным материалом и в самой природе и, конечно же, беседы и чтение детям материалов о природе и её явлениях эффективно способствуют воспитанию экологической культуры дошкольников. А чтобы ваше общение с ребенком было интересным - обыгрывайте это общение.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Предлагаем вам, уважаемые родители, увлекательные наборы дел, направленные на общения с миром природы, воспитывающие гуманное отношение к ней, стимулирующие умственное и личностное развитие ваших детей, дарящие радость открытий и увлекательных экспериментов.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1. Изготовление макетов, демонстрирующих многообразие явлений в природе и их взаимозависимости: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 xml:space="preserve">1. Можно, используя природный материал, изготовить с ребенком макеты, наглядно и доступно показывающие многообразие явлений в природе. Например, макеты, демонстрирующие осенние изменения в природе, </w:t>
      </w:r>
      <w:r w:rsidRPr="00D52CDA">
        <w:rPr>
          <w:rFonts w:ascii="Times New Roman" w:hAnsi="Times New Roman" w:cs="Times New Roman"/>
          <w:sz w:val="28"/>
          <w:szCs w:val="28"/>
        </w:rPr>
        <w:lastRenderedPageBreak/>
        <w:t>связанные с листьями. Эти макеты можно обыграть, например, используя наборы игрушек – насекомые.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1) Макет «Осеннее дерево» - листья опадают с дерева, ложась под дерево, укутывая почву вокруг него, как теплое одеяло. В листве так же прячутся уж, еж. Под листьями им будет спать тепло и комфортно.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2) Макет «Одеяло из листьев» - под листьями спят, как под теплым одеялом насекомые.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2. Игра «Листья для художника»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Обратить внимание, что сухие листья – это материал для творчества. Создайте с ребенком картины, аппликации, панно из сухих листьев.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3. Сбор гербария, составление композиций из сухих цветов.</w:t>
      </w:r>
    </w:p>
    <w:p w:rsidR="00D47989" w:rsidRPr="00D52CDA" w:rsidRDefault="00D47989" w:rsidP="00D4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DA">
        <w:rPr>
          <w:rFonts w:ascii="Times New Roman" w:hAnsi="Times New Roman" w:cs="Times New Roman"/>
          <w:sz w:val="28"/>
          <w:szCs w:val="28"/>
        </w:rPr>
        <w:t>Во время прогулок и поездок в лес или на дачу осенью можно собрать множество осенних листьев, разнообразных по цвету, форме; осенних цветов. Величине, указав ребенку на многообразие мира растений.</w:t>
      </w:r>
    </w:p>
    <w:p w:rsidR="00AC43B2" w:rsidRDefault="00AC43B2"/>
    <w:sectPr w:rsidR="00AC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89"/>
    <w:rsid w:val="00AC43B2"/>
    <w:rsid w:val="00D4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2014-12-06T16:41:00Z</dcterms:created>
  <dcterms:modified xsi:type="dcterms:W3CDTF">2014-12-06T16:42:00Z</dcterms:modified>
</cp:coreProperties>
</file>